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660C7" w14:textId="77777777" w:rsidR="0011703F" w:rsidRDefault="00511138">
      <w:pPr>
        <w:spacing w:before="200" w:after="80"/>
      </w:pPr>
      <w:r>
        <w:rPr>
          <w:b/>
          <w:bCs/>
          <w:color w:val="1F3864"/>
          <w:sz w:val="44"/>
          <w:szCs w:val="44"/>
        </w:rPr>
        <w:t>WDI 2026 Topic Scoring Criteria</w:t>
      </w:r>
    </w:p>
    <w:p w14:paraId="6B6660C8" w14:textId="77777777" w:rsidR="0011703F" w:rsidRDefault="00511138">
      <w:pPr>
        <w:spacing w:after="300"/>
      </w:pPr>
      <w:r>
        <w:rPr>
          <w:b/>
          <w:bCs/>
          <w:color w:val="2E75B6"/>
          <w:sz w:val="36"/>
          <w:szCs w:val="36"/>
        </w:rPr>
        <w:t>Topic 24: Worker Voice</w:t>
      </w:r>
    </w:p>
    <w:p w14:paraId="6B6660C9" w14:textId="77777777" w:rsidR="0011703F" w:rsidRDefault="0011703F">
      <w:pPr>
        <w:pBdr>
          <w:bottom w:val="single" w:sz="4" w:space="1" w:color="D9D9D9"/>
        </w:pBdr>
        <w:spacing w:before="240" w:after="240"/>
      </w:pPr>
    </w:p>
    <w:p w14:paraId="6B6660CA" w14:textId="77777777" w:rsidR="0011703F" w:rsidRDefault="00511138">
      <w:pPr>
        <w:pStyle w:val="Heading1"/>
        <w:spacing w:before="360" w:after="160"/>
      </w:pPr>
      <w:r>
        <w:rPr>
          <w:b/>
          <w:bCs/>
          <w:color w:val="1F3864"/>
          <w:sz w:val="34"/>
          <w:szCs w:val="34"/>
        </w:rPr>
        <w:t>1. Topic Overview</w:t>
      </w:r>
    </w:p>
    <w:p w14:paraId="6B6660CB" w14:textId="77777777" w:rsidR="0011703F" w:rsidRDefault="00511138">
      <w:pPr>
        <w:spacing w:before="80" w:after="80"/>
      </w:pPr>
      <w:r>
        <w:rPr>
          <w:color w:val="1A1A1A"/>
        </w:rPr>
        <w:t>This topic assesses the mechanisms the company has in place to enable workers to participate in corporate decision-making, how it obtains and acts on worker feedback, and whether workers have substantively influenced company decisions in the reporting period.</w:t>
      </w:r>
    </w:p>
    <w:p w14:paraId="6B6660CC" w14:textId="77777777" w:rsidR="0011703F" w:rsidRDefault="00511138">
      <w:pPr>
        <w:spacing w:before="80" w:after="80"/>
      </w:pPr>
      <w:r>
        <w:rPr>
          <w:color w:val="1A1A1A"/>
        </w:rPr>
        <w:t>The topic is scored using three questions, all of which are always applicable: Q9.7 (worker participation mechanisms, table), Q9.8 (worker feedback channels and outcomes, table), and Q9.9 (one specific example of worker-influenced decision, text 300 words). Q9.B is excluded from scoring.</w:t>
      </w:r>
    </w:p>
    <w:p w14:paraId="6B6660CD" w14:textId="77777777" w:rsidR="0011703F" w:rsidRDefault="00511138">
      <w:pPr>
        <w:pStyle w:val="Heading2"/>
        <w:spacing w:before="280" w:after="120"/>
      </w:pPr>
      <w:r>
        <w:rPr>
          <w:b/>
          <w:bCs/>
          <w:color w:val="2E75B6"/>
        </w:rPr>
        <w:t>No Gates, No Not Yet Cap: All Questions Always Applicable</w:t>
      </w:r>
    </w:p>
    <w:p w14:paraId="6B6660CE" w14:textId="77777777" w:rsidR="0011703F" w:rsidRDefault="00511138">
      <w:pPr>
        <w:spacing w:before="80" w:after="80"/>
      </w:pPr>
      <w:r>
        <w:rPr>
          <w:color w:val="1A1A1A"/>
        </w:rPr>
        <w:t xml:space="preserve">Unlike most S9 topics, Worker Voice has </w:t>
      </w:r>
      <w:proofErr w:type="gramStart"/>
      <w:r>
        <w:rPr>
          <w:color w:val="1A1A1A"/>
        </w:rPr>
        <w:t>no</w:t>
      </w:r>
      <w:proofErr w:type="gramEnd"/>
      <w:r>
        <w:rPr>
          <w:color w:val="1A1A1A"/>
        </w:rPr>
        <w:t xml:space="preserve"> Yes/Not Yet gates. All three questions are always applicable to every company. There is no Not Yet cap, no conditional applicability, and no mutually exclusive paths. Every company is expected to address Q9.7, Q9.8, and Q9.9 regardless of their starting position on worker participation.</w:t>
      </w:r>
    </w:p>
    <w:p w14:paraId="6B6660CF" w14:textId="77777777" w:rsidR="0011703F" w:rsidRDefault="00511138">
      <w:pPr>
        <w:pStyle w:val="Heading2"/>
        <w:spacing w:before="280" w:after="120"/>
      </w:pPr>
      <w:r>
        <w:rPr>
          <w:b/>
          <w:bCs/>
          <w:color w:val="2E75B6"/>
        </w:rPr>
        <w:t>No Awareness Dimension</w:t>
      </w:r>
    </w:p>
    <w:p w14:paraId="6B6660D0" w14:textId="77777777" w:rsidR="0011703F" w:rsidRDefault="00511138">
      <w:pPr>
        <w:spacing w:before="80" w:after="80"/>
      </w:pPr>
      <w:r>
        <w:rPr>
          <w:color w:val="1A1A1A"/>
        </w:rPr>
        <w:t>The 3A evidence columns confirm Awareness = (none identified) for all three questions. This topic asks companies to describe and evidence worker voice mechanisms and their outcomes, not to recognise a topic. It is a two-dimension topic: Approach and Action only.</w:t>
      </w:r>
    </w:p>
    <w:p w14:paraId="6B6660D1" w14:textId="77777777" w:rsidR="0011703F" w:rsidRDefault="00511138">
      <w:pPr>
        <w:pStyle w:val="Heading2"/>
        <w:spacing w:before="280" w:after="120"/>
      </w:pPr>
      <w:r>
        <w:rPr>
          <w:b/>
          <w:bCs/>
          <w:color w:val="2E75B6"/>
        </w:rPr>
        <w:t>Q9.7: Not All Mechanism Categories Are Required</w:t>
      </w:r>
    </w:p>
    <w:p w14:paraId="6B6660D2" w14:textId="77777777" w:rsidR="0011703F" w:rsidRDefault="00511138">
      <w:pPr>
        <w:spacing w:before="80" w:after="80"/>
      </w:pPr>
      <w:r>
        <w:rPr>
          <w:color w:val="1A1A1A"/>
        </w:rPr>
        <w:t>Table Q9.7 has four fixed rows: (1) Formal representation mechanisms, (2) Structured feedback mechanisms, (3) Direct participation and dialogue, (4) Grievance and escalation. The guidance explicitly states that companies are NOT required to complete all rows — they should select only the mechanisms relevant to their organisation. A company with only formal representation and grievance mechanisms should not be penalised for not having structured feedback rows. Scoring assesses the quality and completeness of</w:t>
      </w:r>
      <w:r>
        <w:rPr>
          <w:color w:val="1A1A1A"/>
        </w:rPr>
        <w:t xml:space="preserve"> the mechanisms that ARE selected, not whether all four categories are populated.</w:t>
      </w:r>
    </w:p>
    <w:p w14:paraId="6B6660D3" w14:textId="77777777" w:rsidR="0011703F" w:rsidRDefault="00511138">
      <w:pPr>
        <w:pStyle w:val="Heading2"/>
        <w:spacing w:before="280" w:after="120"/>
      </w:pPr>
      <w:r>
        <w:rPr>
          <w:b/>
          <w:bCs/>
          <w:color w:val="2E75B6"/>
        </w:rPr>
        <w:t>3A Dimension Mapping</w:t>
      </w:r>
    </w:p>
    <w:p w14:paraId="6B6660D4" w14:textId="77777777" w:rsidR="0011703F" w:rsidRDefault="00511138">
      <w:pPr>
        <w:spacing w:before="80" w:after="80"/>
      </w:pPr>
      <w:r>
        <w:rPr>
          <w:color w:val="1A1A1A"/>
        </w:rPr>
        <w:t xml:space="preserve">Approach: Q9.7 mechanism descriptions and frequency (always — the systems and processes ensuring worker participation in decision-making, whether Board members engage with workers, and how frequently mechanisms operate); Q9.7 G2 effectiveness evaluation (always — whether mechanisms are evaluated and how often); Q9.8 feedback channel types and frequency (always — the types of channels, how often feedback is obtained, and how it is integrated with other forms of worker voice including trade unions and worker </w:t>
      </w:r>
      <w:r>
        <w:rPr>
          <w:color w:val="1A1A1A"/>
        </w:rPr>
        <w:t>representatives). Action: Q9.7 short examples of worker-contributed decisions (always — what contributions were made and what decisions resulted); Q9.8 participation rates and measured outcomes (always — % of workers who responded to the latest feedback request, what the feedback indicated, and actions taken); Q9.8 G2 example of feedback-driven change (always); Q9.9 one specific example of worker-influenced decision on an issue of substance (always — topic, mechanism, decision process, decision/outcome).</w:t>
      </w:r>
    </w:p>
    <w:p w14:paraId="6B6660D5" w14:textId="77777777" w:rsidR="0011703F" w:rsidRDefault="00511138">
      <w:pPr>
        <w:spacing w:before="80" w:after="60"/>
      </w:pPr>
      <w:r>
        <w:rPr>
          <w:i/>
          <w:iCs/>
          <w:color w:val="666666"/>
          <w:sz w:val="17"/>
          <w:szCs w:val="17"/>
        </w:rPr>
        <w:t>Q9.B (Notes on Worker voice) is excluded from scoring.</w:t>
      </w:r>
    </w:p>
    <w:p w14:paraId="6B6660D6" w14:textId="77777777" w:rsidR="0011703F" w:rsidRDefault="0011703F">
      <w:pPr>
        <w:pBdr>
          <w:bottom w:val="single" w:sz="4" w:space="1" w:color="D9D9D9"/>
        </w:pBdr>
        <w:spacing w:before="240" w:after="240"/>
      </w:pPr>
    </w:p>
    <w:p w14:paraId="6B6660D7" w14:textId="77777777" w:rsidR="0011703F" w:rsidRDefault="00511138">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0"/>
        <w:gridCol w:w="5040"/>
      </w:tblGrid>
      <w:tr w:rsidR="0011703F" w14:paraId="6B6660DA" w14:textId="77777777">
        <w:tblPrEx>
          <w:tblCellMar>
            <w:top w:w="0" w:type="dxa"/>
            <w:bottom w:w="0" w:type="dxa"/>
          </w:tblCellMar>
        </w:tblPrEx>
        <w:trPr>
          <w:tblHeader/>
        </w:trPr>
        <w:tc>
          <w:tcPr>
            <w:tcW w:w="504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6B6660D8" w14:textId="77777777" w:rsidR="0011703F" w:rsidRDefault="00511138">
            <w:pPr>
              <w:jc w:val="center"/>
            </w:pPr>
            <w:r>
              <w:rPr>
                <w:b/>
                <w:bCs/>
                <w:color w:val="FFFFFF"/>
                <w:sz w:val="17"/>
                <w:szCs w:val="17"/>
              </w:rPr>
              <w:lastRenderedPageBreak/>
              <w:t>APPROACH</w:t>
            </w:r>
          </w:p>
        </w:tc>
        <w:tc>
          <w:tcPr>
            <w:tcW w:w="504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6B6660D9" w14:textId="77777777" w:rsidR="0011703F" w:rsidRDefault="00511138">
            <w:pPr>
              <w:jc w:val="center"/>
            </w:pPr>
            <w:r>
              <w:rPr>
                <w:b/>
                <w:bCs/>
                <w:color w:val="FFFFFF"/>
                <w:sz w:val="17"/>
                <w:szCs w:val="17"/>
              </w:rPr>
              <w:t>ACTION</w:t>
            </w:r>
          </w:p>
        </w:tc>
      </w:tr>
      <w:tr w:rsidR="0011703F" w14:paraId="6B6660DD" w14:textId="77777777">
        <w:tblPrEx>
          <w:tblCellMar>
            <w:top w:w="0" w:type="dxa"/>
            <w:bottom w:w="0" w:type="dxa"/>
          </w:tblCellMar>
        </w:tblPrEx>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0DB" w14:textId="77777777" w:rsidR="0011703F" w:rsidRDefault="00511138">
            <w:pPr>
              <w:spacing w:before="20" w:after="20"/>
            </w:pPr>
            <w:r>
              <w:rPr>
                <w:color w:val="1A1A1A"/>
                <w:sz w:val="18"/>
                <w:szCs w:val="18"/>
              </w:rPr>
              <w:t>Approach is assessed from Q9.7 and Q9.8, both always applicable.  Q9.7 (always applicable): Table Q9.7 has four rows (Formal representation, Structured feedback, Direct participation, Grievance escalation). For each row the company selects relevant mechanisms from a dropdown and provides a 150-word description and a frequency dropdown. The guidance asks for: the systems and processes enabling worker participation in corporate decision-making; whether Board members are encouraged to meet with employees and d</w:t>
            </w:r>
            <w:r>
              <w:rPr>
                <w:color w:val="1A1A1A"/>
                <w:sz w:val="18"/>
                <w:szCs w:val="18"/>
              </w:rPr>
              <w:t xml:space="preserve">irectly obtain independent worker feedback; and the regularity of mechanisms. G2 </w:t>
            </w:r>
            <w:proofErr w:type="gramStart"/>
            <w:r>
              <w:rPr>
                <w:color w:val="1A1A1A"/>
                <w:sz w:val="18"/>
                <w:szCs w:val="18"/>
              </w:rPr>
              <w:t>asks:</w:t>
            </w:r>
            <w:proofErr w:type="gramEnd"/>
            <w:r>
              <w:rPr>
                <w:color w:val="1A1A1A"/>
                <w:sz w:val="18"/>
                <w:szCs w:val="18"/>
              </w:rPr>
              <w:t xml:space="preserve"> whether mechanisms are evaluated for efficacy, how often, and what changes have been made to improve participation following evaluation. The effectiveness evaluation column (Yes/Not yet per row) is part of the Approach evidence.  Q9.8 (always applicable): Table Q9.8 has rows for each feedback channel (rows can be added). The Approach evidence </w:t>
            </w:r>
            <w:proofErr w:type="gramStart"/>
            <w:r>
              <w:rPr>
                <w:color w:val="1A1A1A"/>
                <w:sz w:val="18"/>
                <w:szCs w:val="18"/>
              </w:rPr>
              <w:t>is:</w:t>
            </w:r>
            <w:proofErr w:type="gramEnd"/>
            <w:r>
              <w:rPr>
                <w:color w:val="1A1A1A"/>
                <w:sz w:val="18"/>
                <w:szCs w:val="18"/>
              </w:rPr>
              <w:t xml:space="preserve"> which channel types are used (dropdown: Engagement/satisfaction survey, </w:t>
            </w:r>
            <w:proofErr w:type="gramStart"/>
            <w:r>
              <w:rPr>
                <w:color w:val="1A1A1A"/>
                <w:sz w:val="18"/>
                <w:szCs w:val="18"/>
              </w:rPr>
              <w:t>Focu</w:t>
            </w:r>
            <w:r>
              <w:rPr>
                <w:color w:val="1A1A1A"/>
                <w:sz w:val="18"/>
                <w:szCs w:val="18"/>
              </w:rPr>
              <w:t>s</w:t>
            </w:r>
            <w:proofErr w:type="gramEnd"/>
            <w:r>
              <w:rPr>
                <w:color w:val="1A1A1A"/>
                <w:sz w:val="18"/>
                <w:szCs w:val="18"/>
              </w:rPr>
              <w:t xml:space="preserve"> groups, One-on-ones/listening sessions, Representative bodies/unions, Hotline/grievance trends), how frequently feedback is obtained, and how feedback is combined and integrated with other forms of worker voice including trade unions and worker representatives.  OR and AND logic: OR across Q9.7 and Q9.8 at lower levels — strength in either reaches those levels. AND at score 5: Q9.7 AND Q9.8 must both independently meet the leading standard.  Primary evidence: mechanism categories selected and description </w:t>
            </w:r>
            <w:r>
              <w:rPr>
                <w:color w:val="1A1A1A"/>
                <w:sz w:val="18"/>
                <w:szCs w:val="18"/>
              </w:rPr>
              <w:t>quality in Q9.7; effectiveness evaluation engagement; feedback channel types and integration in Q9.8.</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0DC" w14:textId="77777777" w:rsidR="0011703F" w:rsidRDefault="00511138">
            <w:pPr>
              <w:spacing w:before="20" w:after="20"/>
            </w:pPr>
            <w:r>
              <w:rPr>
                <w:color w:val="1A1A1A"/>
                <w:sz w:val="18"/>
                <w:szCs w:val="18"/>
              </w:rPr>
              <w:t>Action is assessed from Q9.7 examples, Q9.8 participation and outcome data, and Q9.9, all always applicable.  Q9.7 short examples (always): the 300-word ‘Short Example’ column per selected mechanism row in Q9.7. Each completed row may include an example of worker contributions that influenced corporate decisions — what the contribution was and what decision resulted.  Q9.8 participation and outcomes (always): three Action elements per row: (1) the participation rate (%) of workers who responded to the lates</w:t>
            </w:r>
            <w:r>
              <w:rPr>
                <w:color w:val="1A1A1A"/>
                <w:sz w:val="18"/>
                <w:szCs w:val="18"/>
              </w:rPr>
              <w:t>t feedback request; (2) the measured outcome (150 words) — what the most recent feedback indicates in terms of worker satisfaction; (3) the actions taken based on feedback (Yes/Not yet selection plus 150-word description). G2 asks for an example of how feedback was used to make changes or improve business practices.  Q9.9 (always): a 300-word text asking for one specific example of worker-influenced decision-making on an issue of substance. Required elements: (1) the topic or issue discussed; (2) the mechan</w:t>
            </w:r>
            <w:r>
              <w:rPr>
                <w:color w:val="1A1A1A"/>
                <w:sz w:val="18"/>
                <w:szCs w:val="18"/>
              </w:rPr>
              <w:t>ism used (survey, works council, employee forum, etc.); (3) the decision-making process the worker was able to participate in; (4) the decision made, outcome status, or actions implemented. G2 asks for outcomes implemented following the participation (policy or practice change).  OR and AND logic: Q9.9 alone (always applicable) can reach mid-levels — a strong specific example reaches score 3. Score 5 requires AND: Q9.7 examples present AND Q9.8 participation rate + outcomes AND Q9.9 complete with all four r</w:t>
            </w:r>
            <w:r>
              <w:rPr>
                <w:color w:val="1A1A1A"/>
                <w:sz w:val="18"/>
                <w:szCs w:val="18"/>
              </w:rPr>
              <w:t>equired elements.  Primary evidence: Q9.7 worker contribution examples; Q9.8 participation rate %, measured outcome, and actions taken; Q9.9 topic, mechanism, process, and decision/outcome.</w:t>
            </w:r>
          </w:p>
        </w:tc>
      </w:tr>
    </w:tbl>
    <w:p w14:paraId="6B6660DE" w14:textId="77777777" w:rsidR="0011703F" w:rsidRDefault="0011703F">
      <w:pPr>
        <w:pBdr>
          <w:bottom w:val="single" w:sz="4" w:space="1" w:color="D9D9D9"/>
        </w:pBdr>
        <w:spacing w:before="240" w:after="240"/>
      </w:pPr>
    </w:p>
    <w:p w14:paraId="6B6660DF" w14:textId="77777777" w:rsidR="0011703F" w:rsidRDefault="00511138">
      <w:pPr>
        <w:pStyle w:val="Heading1"/>
        <w:spacing w:before="360" w:after="160"/>
      </w:pPr>
      <w:r>
        <w:rPr>
          <w:b/>
          <w:bCs/>
          <w:color w:val="1F3864"/>
          <w:sz w:val="34"/>
          <w:szCs w:val="34"/>
        </w:rPr>
        <w:t>3. Scoring Rubric — All Dimensions</w:t>
      </w:r>
    </w:p>
    <w:p w14:paraId="6B6660E0" w14:textId="77777777" w:rsidR="0011703F" w:rsidRDefault="00511138">
      <w:pPr>
        <w:spacing w:before="80" w:after="60"/>
      </w:pPr>
      <w:r>
        <w:rPr>
          <w:i/>
          <w:iCs/>
          <w:color w:val="666666"/>
          <w:sz w:val="17"/>
          <w:szCs w:val="17"/>
        </w:rPr>
        <w:t>Approach uses 0,1,2,3,5. Action uses 0,1,2,3,5. No Awareness dimension. No gates, no Not Yet cap. Both dimensions draw from always-applicable sources. OR logic at lower levels; AND at score 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0"/>
        <w:gridCol w:w="677"/>
        <w:gridCol w:w="1186"/>
        <w:gridCol w:w="3674"/>
        <w:gridCol w:w="2693"/>
      </w:tblGrid>
      <w:tr w:rsidR="0011703F" w14:paraId="6B6660E7"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0E1" w14:textId="77777777" w:rsidR="0011703F" w:rsidRDefault="00511138">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0E2" w14:textId="77777777" w:rsidR="0011703F" w:rsidRDefault="00511138">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0E3" w14:textId="77777777" w:rsidR="0011703F" w:rsidRDefault="00511138">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0E4" w14:textId="77777777" w:rsidR="0011703F" w:rsidRDefault="00511138">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0E5" w14:textId="77777777" w:rsidR="0011703F" w:rsidRDefault="00511138">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0E6" w14:textId="77777777" w:rsidR="0011703F" w:rsidRDefault="00511138">
            <w:pPr>
              <w:jc w:val="center"/>
            </w:pPr>
            <w:r>
              <w:rPr>
                <w:b/>
                <w:bCs/>
                <w:color w:val="FFFFFF"/>
                <w:sz w:val="15"/>
                <w:szCs w:val="15"/>
              </w:rPr>
              <w:t>Next Step</w:t>
            </w:r>
          </w:p>
        </w:tc>
      </w:tr>
      <w:tr w:rsidR="0011703F" w14:paraId="6B6660E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0E8" w14:textId="77777777" w:rsidR="0011703F" w:rsidRDefault="00511138">
            <w:pPr>
              <w:spacing w:before="20" w:after="20"/>
              <w:jc w:val="center"/>
            </w:pPr>
            <w:r>
              <w:rPr>
                <w:b/>
                <w:bCs/>
                <w:color w:val="1A1A1A"/>
                <w:sz w:val="17"/>
                <w:szCs w:val="17"/>
              </w:rPr>
              <w:t>24</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0E9" w14:textId="77777777" w:rsidR="0011703F" w:rsidRDefault="0051113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0EA" w14:textId="77777777" w:rsidR="0011703F" w:rsidRDefault="00511138">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0EB" w14:textId="77777777" w:rsidR="0011703F" w:rsidRDefault="00511138">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0EC" w14:textId="77777777" w:rsidR="0011703F" w:rsidRDefault="00511138">
            <w:pPr>
              <w:spacing w:before="20" w:after="20"/>
            </w:pPr>
            <w:r>
              <w:rPr>
                <w:color w:val="1A1A1A"/>
                <w:sz w:val="18"/>
                <w:szCs w:val="18"/>
              </w:rPr>
              <w:t>AND across all sources: Q9.7 has no mechanisms selected and no descriptions in any row. Q9.8 has no feedback channels selected and no descriptions. No worker voice governance information is provided.</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0ED" w14:textId="77777777" w:rsidR="0011703F" w:rsidRDefault="00511138">
            <w:pPr>
              <w:spacing w:before="20" w:after="20"/>
            </w:pPr>
            <w:r>
              <w:rPr>
                <w:i/>
                <w:iCs/>
                <w:color w:val="1A1A1A"/>
                <w:sz w:val="17"/>
                <w:szCs w:val="17"/>
              </w:rPr>
              <w:t>In Q9.7, select at least one mechanism category and provide a brief description of how it works and how often it operates. In Q9.8, select at least one feedback channel type and describe how it is used.</w:t>
            </w:r>
          </w:p>
        </w:tc>
      </w:tr>
      <w:tr w:rsidR="0011703F" w14:paraId="6B6660F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0EF" w14:textId="77777777" w:rsidR="0011703F" w:rsidRDefault="00511138">
            <w:pPr>
              <w:spacing w:before="20" w:after="20"/>
              <w:jc w:val="center"/>
            </w:pPr>
            <w:r>
              <w:rPr>
                <w:b/>
                <w:bCs/>
                <w:color w:val="1A1A1A"/>
                <w:sz w:val="17"/>
                <w:szCs w:val="17"/>
              </w:rPr>
              <w:t>24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0F0" w14:textId="77777777" w:rsidR="0011703F" w:rsidRDefault="0051113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0F1" w14:textId="77777777" w:rsidR="0011703F" w:rsidRDefault="00511138">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0F2" w14:textId="77777777" w:rsidR="0011703F" w:rsidRDefault="00511138">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B6660F3" w14:textId="77777777" w:rsidR="0011703F" w:rsidRDefault="00511138">
            <w:pPr>
              <w:spacing w:before="20" w:after="20"/>
            </w:pPr>
            <w:r>
              <w:rPr>
                <w:color w:val="1A1A1A"/>
                <w:sz w:val="18"/>
                <w:szCs w:val="18"/>
              </w:rPr>
              <w:t xml:space="preserve">OR across sources: Q9.7 has at least one mechanism row selected with a brief description (mechanism exists, some basic description) but no frequency </w:t>
            </w:r>
            <w:proofErr w:type="gramStart"/>
            <w:r>
              <w:rPr>
                <w:color w:val="1A1A1A"/>
                <w:sz w:val="18"/>
                <w:szCs w:val="18"/>
              </w:rPr>
              <w:t>stated</w:t>
            </w:r>
            <w:proofErr w:type="gramEnd"/>
            <w:r>
              <w:rPr>
                <w:color w:val="1A1A1A"/>
                <w:sz w:val="18"/>
                <w:szCs w:val="18"/>
              </w:rPr>
              <w:t xml:space="preserve"> and no effectiveness evaluation engaged; OR Q9.8 selects at least one feedback channel but without frequency or integration detail. Some governance signal exists but is underdeveloped.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B6660F4" w14:textId="77777777" w:rsidR="0011703F" w:rsidRDefault="00511138">
            <w:pPr>
              <w:spacing w:before="20" w:after="20"/>
            </w:pPr>
            <w:r>
              <w:rPr>
                <w:i/>
                <w:iCs/>
                <w:color w:val="1A1A1A"/>
                <w:sz w:val="17"/>
                <w:szCs w:val="17"/>
              </w:rPr>
              <w:t>In Q9.7, add the frequency of each mechanism and engage the effectiveness evaluation column (Yes or Not yet for each selected row). In Q9.8, state how frequently feedback is obtained and describe how it is integrated with trade unions or worker representatives.</w:t>
            </w:r>
          </w:p>
        </w:tc>
      </w:tr>
      <w:tr w:rsidR="0011703F" w14:paraId="6B6660F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0F6" w14:textId="77777777" w:rsidR="0011703F" w:rsidRDefault="00511138">
            <w:pPr>
              <w:spacing w:before="20" w:after="20"/>
              <w:jc w:val="center"/>
            </w:pPr>
            <w:r>
              <w:rPr>
                <w:b/>
                <w:bCs/>
                <w:color w:val="1A1A1A"/>
                <w:sz w:val="17"/>
                <w:szCs w:val="17"/>
              </w:rPr>
              <w:lastRenderedPageBreak/>
              <w:t>24</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0F7" w14:textId="77777777" w:rsidR="0011703F" w:rsidRDefault="0051113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0F8" w14:textId="77777777" w:rsidR="0011703F" w:rsidRDefault="00511138">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0F9" w14:textId="77777777" w:rsidR="0011703F" w:rsidRDefault="00511138">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0FA" w14:textId="77777777" w:rsidR="0011703F" w:rsidRDefault="00511138">
            <w:pPr>
              <w:spacing w:before="20" w:after="20"/>
            </w:pPr>
            <w:r>
              <w:rPr>
                <w:color w:val="1A1A1A"/>
                <w:sz w:val="18"/>
                <w:szCs w:val="18"/>
              </w:rPr>
              <w:t>OR across sources: Q9.7 has at least one mechanism row with a description, a frequency, and an effectiveness evaluation engaged; OR Q9.8 has feedback channels with frequency stated but without integration with other worker voice forms (e.g., trade unions) or without describing actions taken from feedback at the Approach level. One sub-area described with reasonable completeness.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0FB" w14:textId="77777777" w:rsidR="0011703F" w:rsidRDefault="00511138">
            <w:pPr>
              <w:spacing w:before="20" w:after="20"/>
            </w:pPr>
            <w:r>
              <w:rPr>
                <w:i/>
                <w:iCs/>
                <w:color w:val="1A1A1A"/>
                <w:sz w:val="17"/>
                <w:szCs w:val="17"/>
              </w:rPr>
              <w:t>In Q9.7, add descriptions for all selected mechanism categories covering how they operate and whether Board members engage directly with workers. If mechanisms are evaluated, add G2 detail on changes made following evaluation. In Q9.8, describe how worker feedback is combined and integrated with representative bodies and trade unions.</w:t>
            </w:r>
          </w:p>
        </w:tc>
      </w:tr>
      <w:tr w:rsidR="0011703F" w14:paraId="6B66610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0FD" w14:textId="77777777" w:rsidR="0011703F" w:rsidRDefault="00511138">
            <w:pPr>
              <w:spacing w:before="20" w:after="20"/>
              <w:jc w:val="center"/>
            </w:pPr>
            <w:r>
              <w:rPr>
                <w:b/>
                <w:bCs/>
                <w:color w:val="1A1A1A"/>
                <w:sz w:val="17"/>
                <w:szCs w:val="17"/>
              </w:rPr>
              <w:t>24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0FE" w14:textId="77777777" w:rsidR="0011703F" w:rsidRDefault="0051113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0FF" w14:textId="77777777" w:rsidR="0011703F" w:rsidRDefault="00511138">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100" w14:textId="77777777" w:rsidR="0011703F" w:rsidRDefault="00511138">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B666101" w14:textId="77777777" w:rsidR="0011703F" w:rsidRDefault="00511138">
            <w:pPr>
              <w:spacing w:before="20" w:after="20"/>
            </w:pPr>
            <w:r>
              <w:rPr>
                <w:color w:val="1A1A1A"/>
                <w:sz w:val="18"/>
                <w:szCs w:val="18"/>
              </w:rPr>
              <w:t>OR across sources: Q9.7 covers at least two mechanism categories (e.g., Formal representation AND Direct participation) with descriptions addressing how they operate, frequency, and effectiveness evaluation engaged for at least one row; OR Q9.8 covers multiple feedback channels with frequency stated AND describes how feedback is integrated with trade unions or representative bodies. Strength in either source alone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B666102" w14:textId="77777777" w:rsidR="0011703F" w:rsidRDefault="00511138">
            <w:pPr>
              <w:spacing w:before="20" w:after="20"/>
            </w:pPr>
            <w:r>
              <w:rPr>
                <w:i/>
                <w:iCs/>
                <w:color w:val="1A1A1A"/>
                <w:sz w:val="17"/>
                <w:szCs w:val="17"/>
              </w:rPr>
              <w:t>For score 5 (AND): Q9.7 AND Q9.8 must both meet the adequate standard independently. In Q9.7, ensure all selected rows have descriptions, frequencies, and effectiveness evaluations; add G2 on changes made following evaluation. In Q9.8, ensure all channel rows have frequency, integration description, and G2 example of feedback-driven change.</w:t>
            </w:r>
          </w:p>
        </w:tc>
      </w:tr>
      <w:tr w:rsidR="0011703F" w14:paraId="6B66610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104" w14:textId="77777777" w:rsidR="0011703F" w:rsidRDefault="00511138">
            <w:pPr>
              <w:spacing w:before="20" w:after="20"/>
              <w:jc w:val="center"/>
            </w:pPr>
            <w:r>
              <w:rPr>
                <w:b/>
                <w:bCs/>
                <w:color w:val="1A1A1A"/>
                <w:sz w:val="17"/>
                <w:szCs w:val="17"/>
              </w:rPr>
              <w:t>24</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105" w14:textId="77777777" w:rsidR="0011703F" w:rsidRDefault="0051113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106" w14:textId="77777777" w:rsidR="0011703F" w:rsidRDefault="00511138">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B666107" w14:textId="77777777" w:rsidR="0011703F" w:rsidRDefault="00511138">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108" w14:textId="77777777" w:rsidR="0011703F" w:rsidRDefault="00511138">
            <w:pPr>
              <w:spacing w:before="20" w:after="20"/>
            </w:pPr>
            <w:r>
              <w:rPr>
                <w:color w:val="1A1A1A"/>
                <w:sz w:val="18"/>
                <w:szCs w:val="18"/>
              </w:rPr>
              <w:t>AND across both sources: Q9.7 must address all selected mechanism categories with descriptions that cover: (1) how the mechanism operates (process/system); (2) frequency of operation; (3) effectiveness evaluation engaged (Yes/Not yet selected for each row); and (4) G2: whether any changes have been made to improve worker participation following evaluation. Q9.8 must: (5) cover at least two feedback channel types with frequency stated; (6) describe the measured outcome/satisfaction from the most recent feedb</w:t>
            </w:r>
            <w:r>
              <w:rPr>
                <w:color w:val="1A1A1A"/>
                <w:sz w:val="18"/>
                <w:szCs w:val="18"/>
              </w:rPr>
              <w:t>ack; and (7) describe how worker feedback is combined and integrated with other forms of worker voice (trade unions, representative bodies).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109" w14:textId="77777777" w:rsidR="0011703F" w:rsidRDefault="00511138">
            <w:pPr>
              <w:spacing w:before="20" w:after="20"/>
            </w:pPr>
            <w:r>
              <w:rPr>
                <w:i/>
                <w:iCs/>
                <w:color w:val="1A1A1A"/>
                <w:sz w:val="17"/>
                <w:szCs w:val="17"/>
              </w:rPr>
              <w:t>Highest level achieved. Maintain comprehensive worker voice governance documentation and continue evaluating mechanism effectiveness.</w:t>
            </w:r>
          </w:p>
        </w:tc>
      </w:tr>
      <w:tr w:rsidR="0011703F" w14:paraId="6B66611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0B" w14:textId="77777777" w:rsidR="0011703F" w:rsidRDefault="00511138">
            <w:pPr>
              <w:spacing w:before="20" w:after="20"/>
              <w:jc w:val="center"/>
            </w:pPr>
            <w:r>
              <w:rPr>
                <w:b/>
                <w:bCs/>
                <w:color w:val="1A1A1A"/>
                <w:sz w:val="17"/>
                <w:szCs w:val="17"/>
              </w:rPr>
              <w:t>24</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0C" w14:textId="77777777" w:rsidR="0011703F" w:rsidRDefault="0051113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0D" w14:textId="77777777" w:rsidR="0011703F" w:rsidRDefault="00511138">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0E" w14:textId="77777777" w:rsidR="0011703F" w:rsidRDefault="00511138">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0F" w14:textId="77777777" w:rsidR="0011703F" w:rsidRDefault="00511138">
            <w:pPr>
              <w:spacing w:before="20" w:after="20"/>
            </w:pPr>
            <w:r>
              <w:rPr>
                <w:color w:val="1A1A1A"/>
                <w:sz w:val="18"/>
                <w:szCs w:val="18"/>
              </w:rPr>
              <w:t>AND across all sources: Q9.7 short example columns are all blank (no worker contribution examples). Q9.8 has no participation rates and no measured outcomes. Q9.9 is blank. No evidence of worker voice in practice is provided.</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10" w14:textId="77777777" w:rsidR="0011703F" w:rsidRDefault="00511138">
            <w:pPr>
              <w:spacing w:before="20" w:after="20"/>
            </w:pPr>
            <w:r>
              <w:rPr>
                <w:i/>
                <w:iCs/>
                <w:color w:val="1A1A1A"/>
                <w:sz w:val="17"/>
                <w:szCs w:val="17"/>
              </w:rPr>
              <w:t>Complete Q9.9 with one specific example of a worker-influenced decision: state the topic, the mechanism used, the decision-making process, and what was decided or implemented as a result. This is the single most impactful Action step.</w:t>
            </w:r>
          </w:p>
        </w:tc>
      </w:tr>
      <w:tr w:rsidR="0011703F" w14:paraId="6B66611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112" w14:textId="77777777" w:rsidR="0011703F" w:rsidRDefault="00511138">
            <w:pPr>
              <w:spacing w:before="20" w:after="20"/>
              <w:jc w:val="center"/>
            </w:pPr>
            <w:r>
              <w:rPr>
                <w:b/>
                <w:bCs/>
                <w:color w:val="1A1A1A"/>
                <w:sz w:val="17"/>
                <w:szCs w:val="17"/>
              </w:rPr>
              <w:t>24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113" w14:textId="77777777" w:rsidR="0011703F" w:rsidRDefault="0051113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114" w14:textId="77777777" w:rsidR="0011703F" w:rsidRDefault="00511138">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115" w14:textId="77777777" w:rsidR="0011703F" w:rsidRDefault="00511138">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B666116" w14:textId="77777777" w:rsidR="0011703F" w:rsidRDefault="00511138">
            <w:pPr>
              <w:spacing w:before="20" w:after="20"/>
            </w:pPr>
            <w:r>
              <w:rPr>
                <w:color w:val="1A1A1A"/>
                <w:sz w:val="18"/>
                <w:szCs w:val="18"/>
              </w:rPr>
              <w:t xml:space="preserve">OR across sources: Q9.9 provides a brief worker influence example but is incomplete — mentions the topic and mechanism but not the decision made or outcome; OR Q9.8 provides a participation rate for one channel without describing measured outcomes or actions taken. Some Action evidence exists but is </w:t>
            </w:r>
            <w:r>
              <w:rPr>
                <w:color w:val="1A1A1A"/>
                <w:sz w:val="18"/>
                <w:szCs w:val="18"/>
              </w:rPr>
              <w:lastRenderedPageBreak/>
              <w:t>insufficient to demonstrate substantive worker influence.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B666117" w14:textId="77777777" w:rsidR="0011703F" w:rsidRDefault="00511138">
            <w:pPr>
              <w:spacing w:before="20" w:after="20"/>
            </w:pPr>
            <w:r>
              <w:rPr>
                <w:i/>
                <w:iCs/>
                <w:color w:val="1A1A1A"/>
                <w:sz w:val="17"/>
                <w:szCs w:val="17"/>
              </w:rPr>
              <w:lastRenderedPageBreak/>
              <w:t xml:space="preserve">In Q9.9, complete all four required elements: (1) topic/issue discussed; (2) mechanism used; (3) decision-making process; (4) the decision made or outcome. In Q9.8, add measured outcome (satisfaction data) and whether </w:t>
            </w:r>
            <w:r>
              <w:rPr>
                <w:i/>
                <w:iCs/>
                <w:color w:val="1A1A1A"/>
                <w:sz w:val="17"/>
                <w:szCs w:val="17"/>
              </w:rPr>
              <w:lastRenderedPageBreak/>
              <w:t>actions were taken based on the feedback.</w:t>
            </w:r>
          </w:p>
        </w:tc>
      </w:tr>
      <w:tr w:rsidR="0011703F" w14:paraId="6B66611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19" w14:textId="77777777" w:rsidR="0011703F" w:rsidRDefault="00511138">
            <w:pPr>
              <w:spacing w:before="20" w:after="20"/>
              <w:jc w:val="center"/>
            </w:pPr>
            <w:r>
              <w:rPr>
                <w:b/>
                <w:bCs/>
                <w:color w:val="1A1A1A"/>
                <w:sz w:val="17"/>
                <w:szCs w:val="17"/>
              </w:rPr>
              <w:lastRenderedPageBreak/>
              <w:t>24</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1A" w14:textId="77777777" w:rsidR="0011703F" w:rsidRDefault="0051113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1B" w14:textId="77777777" w:rsidR="0011703F" w:rsidRDefault="00511138">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1C" w14:textId="77777777" w:rsidR="0011703F" w:rsidRDefault="00511138">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1D" w14:textId="77777777" w:rsidR="0011703F" w:rsidRDefault="00511138">
            <w:pPr>
              <w:spacing w:before="20" w:after="20"/>
            </w:pPr>
            <w:r>
              <w:rPr>
                <w:color w:val="1A1A1A"/>
                <w:sz w:val="18"/>
                <w:szCs w:val="18"/>
              </w:rPr>
              <w:t>OR across sources: Q9.9 provides a specific example with at least 3 of 4 required elements (topic, mechanism, process, decision) but the outcome or G2 change implemented is missing; OR Q9.8 provides participation rates for at least one channel with a measured outcome but no action taken; OR Q9.7 short examples provide worker contribution examples without linking them to specific decisions. Two or more sources have partial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1E" w14:textId="77777777" w:rsidR="0011703F" w:rsidRDefault="00511138">
            <w:pPr>
              <w:spacing w:before="20" w:after="20"/>
            </w:pPr>
            <w:r>
              <w:rPr>
                <w:i/>
                <w:iCs/>
                <w:color w:val="1A1A1A"/>
                <w:sz w:val="17"/>
                <w:szCs w:val="17"/>
              </w:rPr>
              <w:t>In Q9.9, add the fourth element (decision made or outcome status) and any G2 policy/practice change that resulted. In Q9.8, complete the actions taken column for each channel row — state whether actions were taken and describe what changed. In Q9.7, link examples directly to decisions made as a result.</w:t>
            </w:r>
          </w:p>
        </w:tc>
      </w:tr>
      <w:tr w:rsidR="0011703F" w14:paraId="6B66612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120" w14:textId="77777777" w:rsidR="0011703F" w:rsidRDefault="00511138">
            <w:pPr>
              <w:spacing w:before="20" w:after="20"/>
              <w:jc w:val="center"/>
            </w:pPr>
            <w:r>
              <w:rPr>
                <w:b/>
                <w:bCs/>
                <w:color w:val="1A1A1A"/>
                <w:sz w:val="17"/>
                <w:szCs w:val="17"/>
              </w:rPr>
              <w:t>24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121" w14:textId="77777777" w:rsidR="0011703F" w:rsidRDefault="0051113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122" w14:textId="77777777" w:rsidR="0011703F" w:rsidRDefault="00511138">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666123" w14:textId="77777777" w:rsidR="0011703F" w:rsidRDefault="00511138">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B666124" w14:textId="77777777" w:rsidR="0011703F" w:rsidRDefault="00511138">
            <w:pPr>
              <w:spacing w:before="20" w:after="20"/>
            </w:pPr>
            <w:r>
              <w:rPr>
                <w:color w:val="1A1A1A"/>
                <w:sz w:val="18"/>
                <w:szCs w:val="18"/>
              </w:rPr>
              <w:t>OR across sources: Q9.9 provides a complete example with all four required elements (topic, mechanism, decision-making process, decision/outcome status); OR Q9.8 provides participation rates AND measured outcomes for at least one feedback channel AND actions taken. A complete Q9.9 alone reaches this level, as it is the primary Action evidence for this topic.</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B666125" w14:textId="77777777" w:rsidR="0011703F" w:rsidRDefault="00511138">
            <w:pPr>
              <w:spacing w:before="20" w:after="20"/>
            </w:pPr>
            <w:r>
              <w:rPr>
                <w:i/>
                <w:iCs/>
                <w:color w:val="1A1A1A"/>
                <w:sz w:val="17"/>
                <w:szCs w:val="17"/>
              </w:rPr>
              <w:t>Strengthen Q9.9 with G2 outcome: describe any policy or practice change implemented following the worker participation described. Add Q9.7 worker contribution examples and Q9.8 participation data to build toward score 5.</w:t>
            </w:r>
          </w:p>
        </w:tc>
      </w:tr>
      <w:tr w:rsidR="0011703F" w14:paraId="6B66612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27" w14:textId="77777777" w:rsidR="0011703F" w:rsidRDefault="00511138">
            <w:pPr>
              <w:spacing w:before="20" w:after="20"/>
              <w:jc w:val="center"/>
            </w:pPr>
            <w:r>
              <w:rPr>
                <w:b/>
                <w:bCs/>
                <w:color w:val="1A1A1A"/>
                <w:sz w:val="17"/>
                <w:szCs w:val="17"/>
              </w:rPr>
              <w:t>24</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28" w14:textId="77777777" w:rsidR="0011703F" w:rsidRDefault="0051113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29" w14:textId="77777777" w:rsidR="0011703F" w:rsidRDefault="00511138">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66612A" w14:textId="77777777" w:rsidR="0011703F" w:rsidRDefault="00511138">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2B" w14:textId="77777777" w:rsidR="0011703F" w:rsidRDefault="00511138">
            <w:pPr>
              <w:spacing w:before="20" w:after="20"/>
            </w:pPr>
            <w:r>
              <w:rPr>
                <w:color w:val="1A1A1A"/>
                <w:sz w:val="18"/>
                <w:szCs w:val="18"/>
              </w:rPr>
              <w:t>AND across all sources: Q9.9 must provide a complete, specific example with all four required elements (topic/issue, mechanism used, decision-making process, decision/outcome) AND a G2 outcome describing what policy or practice change was implemented following worker participation. Q9.8 must provide participation rates for at least one feedback channel AND measured outcome/satisfaction data AND whether actions were taken based on feedback. Q9.7 short example columns must include at least one concrete worker</w:t>
            </w:r>
            <w:r>
              <w:rPr>
                <w:color w:val="1A1A1A"/>
                <w:sz w:val="18"/>
                <w:szCs w:val="18"/>
              </w:rPr>
              <w:t xml:space="preserve"> contribution example linked to a decision made. A company with a complete Q9.9 but no Q9.8 participation data, or no Q9.7 examples, cannot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2C" w14:textId="77777777" w:rsidR="0011703F" w:rsidRDefault="00511138">
            <w:pPr>
              <w:spacing w:before="20" w:after="20"/>
            </w:pPr>
            <w:r>
              <w:rPr>
                <w:i/>
                <w:iCs/>
                <w:color w:val="1A1A1A"/>
                <w:sz w:val="17"/>
                <w:szCs w:val="17"/>
              </w:rPr>
              <w:t>Highest level achieved. Maintain specific, evidenced worker influence examples annually.</w:t>
            </w:r>
          </w:p>
        </w:tc>
      </w:tr>
    </w:tbl>
    <w:p w14:paraId="6B66612E" w14:textId="77777777" w:rsidR="0011703F" w:rsidRDefault="0011703F">
      <w:pPr>
        <w:pBdr>
          <w:bottom w:val="single" w:sz="4" w:space="1" w:color="D9D9D9"/>
        </w:pBdr>
        <w:spacing w:before="240" w:after="240"/>
      </w:pPr>
    </w:p>
    <w:p w14:paraId="6B66612F" w14:textId="77777777" w:rsidR="0011703F" w:rsidRDefault="00511138">
      <w:pPr>
        <w:pStyle w:val="Heading1"/>
        <w:spacing w:before="360" w:after="160"/>
      </w:pPr>
      <w:r>
        <w:rPr>
          <w:b/>
          <w:bCs/>
          <w:color w:val="1F3864"/>
          <w:sz w:val="34"/>
          <w:szCs w:val="34"/>
        </w:rPr>
        <w:t>4. Score Calculation</w:t>
      </w:r>
    </w:p>
    <w:p w14:paraId="6B666130" w14:textId="77777777" w:rsidR="0011703F" w:rsidRDefault="00511138">
      <w:pPr>
        <w:spacing w:before="80" w:after="80"/>
      </w:pPr>
      <w:r>
        <w:rPr>
          <w:color w:val="1A1A1A"/>
        </w:rPr>
        <w:t>Once Approach and Action sub-scores are assigned, the composite topic score is calculated using equal weighting across the two dimensions.</w:t>
      </w:r>
    </w:p>
    <w:p w14:paraId="6B666131" w14:textId="77777777" w:rsidR="0011703F" w:rsidRDefault="00511138">
      <w:pPr>
        <w:pStyle w:val="Heading2"/>
        <w:spacing w:before="280" w:after="120"/>
      </w:pPr>
      <w:proofErr w:type="gramStart"/>
      <w:r>
        <w:rPr>
          <w:b/>
          <w:bCs/>
          <w:color w:val="2E75B6"/>
        </w:rPr>
        <w:t>4.1  Formulas</w:t>
      </w:r>
      <w:proofErr w:type="gramEnd"/>
    </w:p>
    <w:p w14:paraId="6B666132" w14:textId="77777777" w:rsidR="0011703F" w:rsidRDefault="00511138">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2</w:t>
      </w:r>
    </w:p>
    <w:p w14:paraId="6B666133" w14:textId="77777777" w:rsidR="0011703F" w:rsidRDefault="00511138">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6B666134" w14:textId="77777777" w:rsidR="0011703F" w:rsidRDefault="00511138">
      <w:pPr>
        <w:spacing w:before="80" w:after="60"/>
      </w:pPr>
      <w:r>
        <w:rPr>
          <w:i/>
          <w:iCs/>
          <w:color w:val="666666"/>
          <w:sz w:val="17"/>
          <w:szCs w:val="17"/>
        </w:rPr>
        <w:lastRenderedPageBreak/>
        <w:t>All reported topic scores are on the 0–100 scale. Each dimension carries equal weight (50%). No Awareness dimension. No Not Yet cap applies to any question in this topic.</w:t>
      </w:r>
    </w:p>
    <w:p w14:paraId="6B666135" w14:textId="77777777" w:rsidR="0011703F" w:rsidRDefault="00511138">
      <w:pPr>
        <w:pStyle w:val="Heading2"/>
        <w:spacing w:before="280" w:after="120"/>
      </w:pPr>
      <w:proofErr w:type="gramStart"/>
      <w:r>
        <w:rPr>
          <w:b/>
          <w:bCs/>
          <w:color w:val="2E75B6"/>
        </w:rPr>
        <w:t>4.2  Worked</w:t>
      </w:r>
      <w:proofErr w:type="gramEnd"/>
      <w:r>
        <w:rPr>
          <w:b/>
          <w:bCs/>
          <w:color w:val="2E75B6"/>
        </w:rPr>
        <w:t xml:space="preserve"> Examples</w:t>
      </w:r>
    </w:p>
    <w:p w14:paraId="6B666136" w14:textId="77777777" w:rsidR="0011703F" w:rsidRDefault="00511138">
      <w:pPr>
        <w:spacing w:before="80" w:after="80"/>
      </w:pPr>
      <w:r>
        <w:rPr>
          <w:b/>
          <w:bCs/>
          <w:color w:val="2E75B6"/>
        </w:rPr>
        <w:t>Example A: Comprehensive worker voice with substantive participation evidence</w:t>
      </w:r>
    </w:p>
    <w:p w14:paraId="6B666137" w14:textId="77777777" w:rsidR="0011703F" w:rsidRDefault="00511138">
      <w:pPr>
        <w:spacing w:before="80" w:after="80"/>
      </w:pPr>
      <w:r>
        <w:rPr>
          <w:color w:val="1A1A1A"/>
          <w:sz w:val="19"/>
          <w:szCs w:val="19"/>
        </w:rPr>
        <w:t>Q9.7: Row 1 – Formal representation: Mechanisms selected: Trade unions / collective bargaining, Works council / employee committee. Description: “Recognised trade union (Unite) with quarterly joint consultation meetings. Works council (14 elected members) meets monthly on business decisions affecting workforce.” Frequency: Monthly (works council), Quarterly (union). Effectiveness evaluated: Yes. Example: “In H1 2024, the works council raised concerns about proposed shift pattern changes in our Birmingham fa</w:t>
      </w:r>
      <w:r>
        <w:rPr>
          <w:color w:val="1A1A1A"/>
          <w:sz w:val="19"/>
          <w:szCs w:val="19"/>
        </w:rPr>
        <w:t>cility. Following two joint meetings, the company revised the scheduling proposal to preserve 4-day working arrangements for night shift workers. Works council satisfaction with the outcome: 86% positive.”</w:t>
      </w:r>
    </w:p>
    <w:p w14:paraId="6B666138" w14:textId="77777777" w:rsidR="0011703F" w:rsidRDefault="00511138">
      <w:pPr>
        <w:spacing w:before="80" w:after="80"/>
      </w:pPr>
      <w:r>
        <w:rPr>
          <w:color w:val="1A1A1A"/>
          <w:sz w:val="19"/>
          <w:szCs w:val="19"/>
        </w:rPr>
        <w:t xml:space="preserve">Row 3 – Direct participation: Mechanisms: Town halls, Focus groups. Description: “Co-CEO quarterly all-hands (all employees globally). Annual focus groups (12 groups, 8–12 employees each) on specific topics. Board non-executive directors attend 2 site visits per year.” Frequency: Quarterly (town halls), Annually (focus groups). Effectiveness: Yes. Example: “2024 focus groups on career development surfaced a gap in middle management promotion visibility. HR introduced a transparent internal mobility process </w:t>
      </w:r>
      <w:r>
        <w:rPr>
          <w:color w:val="1A1A1A"/>
          <w:sz w:val="19"/>
          <w:szCs w:val="19"/>
        </w:rPr>
        <w:t>in Q3 2024 as a direct result.” G2 changes: “Following 2023 evaluation of town halls, we added a post-session anonymous Q&amp;A feature to increase engagement.”</w:t>
      </w:r>
    </w:p>
    <w:p w14:paraId="6B666139" w14:textId="77777777" w:rsidR="0011703F" w:rsidRDefault="00511138">
      <w:pPr>
        <w:spacing w:before="80" w:after="80"/>
      </w:pPr>
      <w:r>
        <w:rPr>
          <w:color w:val="1A1A1A"/>
          <w:sz w:val="19"/>
          <w:szCs w:val="19"/>
        </w:rPr>
        <w:t>Q9.8: Channel 1 – Engagement survey. Frequency: Annually. Participation: 78%. Outcome: “2024 engagement score 72/100 (up from 68 in 2023). Lowest-scoring themes: career development (61) and managerial feedback quality (64).” Actions taken: Yes. Description: “Career development action plan launched Q1 2025. Manager feedback quality programme rolled out to 340 managers.” G2 example: “The 2023 survey feedback on remote working connectivity issues led to a £420k IT infrastructure upgrade, benefiting 1,800 hybri</w:t>
      </w:r>
      <w:r>
        <w:rPr>
          <w:color w:val="1A1A1A"/>
          <w:sz w:val="19"/>
          <w:szCs w:val="19"/>
        </w:rPr>
        <w:t>d workers.” Channel 2 – Focus groups. Frequency: Annually. Participation: 12%. Outcome: described above. Actions: Yes.</w:t>
      </w:r>
    </w:p>
    <w:p w14:paraId="6B66613A" w14:textId="77777777" w:rsidR="0011703F" w:rsidRDefault="00511138">
      <w:pPr>
        <w:spacing w:before="80" w:after="80"/>
      </w:pPr>
      <w:r>
        <w:rPr>
          <w:color w:val="1A1A1A"/>
          <w:sz w:val="19"/>
          <w:szCs w:val="19"/>
        </w:rPr>
        <w:t>Q9.9: “Topic: Remote working policy review. Mechanism: Employee representative forum (12 elected reps) and wider survey (n=1,400). Process: reps submitted formal recommendations to the People Committee in May 2024; Committee reviewed and responded to each recommendation in writing within 30 days. Decision: the company adopted 3 of 5 recommendations — including extending hybrid eligibility to fixed-term employees (previously excluded). Outcome: 340 fixed-term employees gained hybrid eligibility from July 202</w:t>
      </w:r>
      <w:r>
        <w:rPr>
          <w:color w:val="1A1A1A"/>
          <w:sz w:val="19"/>
          <w:szCs w:val="19"/>
        </w:rPr>
        <w:t xml:space="preserve">4. Policy </w:t>
      </w:r>
      <w:proofErr w:type="gramStart"/>
      <w:r>
        <w:rPr>
          <w:color w:val="1A1A1A"/>
          <w:sz w:val="19"/>
          <w:szCs w:val="19"/>
        </w:rPr>
        <w:t>change</w:t>
      </w:r>
      <w:proofErr w:type="gramEnd"/>
      <w:r>
        <w:rPr>
          <w:color w:val="1A1A1A"/>
          <w:sz w:val="19"/>
          <w:szCs w:val="19"/>
        </w:rPr>
        <w:t xml:space="preserve"> published internally and on our corporate website.”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11703F" w14:paraId="6B66613E"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13B" w14:textId="77777777" w:rsidR="0011703F" w:rsidRDefault="00511138">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13C" w14:textId="77777777" w:rsidR="0011703F" w:rsidRDefault="00511138">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13D" w14:textId="77777777" w:rsidR="0011703F" w:rsidRDefault="00511138">
            <w:pPr>
              <w:jc w:val="center"/>
            </w:pPr>
            <w:r>
              <w:rPr>
                <w:b/>
                <w:bCs/>
                <w:color w:val="FFFFFF"/>
                <w:sz w:val="16"/>
                <w:szCs w:val="16"/>
              </w:rPr>
              <w:t>Calculation</w:t>
            </w:r>
          </w:p>
        </w:tc>
      </w:tr>
      <w:tr w:rsidR="0011703F" w14:paraId="6B66614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13F" w14:textId="77777777" w:rsidR="0011703F" w:rsidRDefault="00511138">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140" w14:textId="77777777" w:rsidR="0011703F" w:rsidRDefault="00511138">
            <w:pPr>
              <w:spacing w:before="20" w:after="20"/>
            </w:pPr>
            <w:r>
              <w:rPr>
                <w:color w:val="1A1A1A"/>
                <w:sz w:val="18"/>
                <w:szCs w:val="18"/>
              </w:rPr>
              <w:t>5 (Leading) — AND satisfied: Q9.7 covers Formal representation (2 mechanisms, monthly/quarterly, effectiveness evaluated Yes, G2 changes made — Q&amp;A feature added) and Direct participation (2 mechanisms, quarterly/annual, Board visits, G2). Q9.8 covers 2 channels with frequency, integration (trade union info sharing implied by works council structure), and G2 feedback-driven change (£420k IT upgrade).</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141" w14:textId="77777777" w:rsidR="0011703F" w:rsidRDefault="0011703F">
            <w:pPr>
              <w:spacing w:before="20" w:after="20"/>
            </w:pPr>
          </w:p>
        </w:tc>
      </w:tr>
      <w:tr w:rsidR="0011703F" w14:paraId="6B66614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43" w14:textId="77777777" w:rsidR="0011703F" w:rsidRDefault="00511138">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44" w14:textId="77777777" w:rsidR="0011703F" w:rsidRDefault="00511138">
            <w:pPr>
              <w:spacing w:before="20" w:after="20"/>
            </w:pPr>
            <w:r>
              <w:rPr>
                <w:color w:val="1A1A1A"/>
                <w:sz w:val="18"/>
                <w:szCs w:val="18"/>
              </w:rPr>
              <w:t>5 (Leading) — AND satisfied: Q9.9 has all 4 elements (topic: remote working; mechanism: representative forum + survey; process: formal recommendations to People Committee; decision: 3/5 adopted, 340 fixed-term employees gained hybrid eligibility) plus G2 (policy published). Q9.8 has 78% participation rate, satisfaction scores, and specific actions. Q9.7 examples link directly to decisions (shift schedule preserved; internal mobility process introduced).</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45" w14:textId="77777777" w:rsidR="0011703F" w:rsidRDefault="0011703F">
            <w:pPr>
              <w:spacing w:before="20" w:after="20"/>
            </w:pPr>
          </w:p>
        </w:tc>
      </w:tr>
      <w:tr w:rsidR="0011703F" w14:paraId="6B66614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B666147" w14:textId="77777777" w:rsidR="0011703F" w:rsidRDefault="00511138">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B666148" w14:textId="77777777" w:rsidR="0011703F" w:rsidRDefault="00511138">
            <w:pPr>
              <w:spacing w:before="20" w:after="20"/>
            </w:pPr>
            <w:r>
              <w:rPr>
                <w:b/>
                <w:bCs/>
                <w:color w:val="1A1A1A"/>
                <w:sz w:val="19"/>
                <w:szCs w:val="19"/>
              </w:rPr>
              <w:t>(5 + 5) ÷ 2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B666149" w14:textId="77777777" w:rsidR="0011703F" w:rsidRDefault="00511138">
            <w:pPr>
              <w:spacing w:before="20" w:after="20"/>
            </w:pPr>
            <w:r>
              <w:rPr>
                <w:b/>
                <w:bCs/>
                <w:color w:val="1A1A1A"/>
                <w:sz w:val="19"/>
                <w:szCs w:val="19"/>
              </w:rPr>
              <w:t>Topic Score = 5.00 × 20 = 100 / 100</w:t>
            </w:r>
          </w:p>
        </w:tc>
      </w:tr>
    </w:tbl>
    <w:p w14:paraId="6B66614B" w14:textId="77777777" w:rsidR="0011703F" w:rsidRDefault="00511138">
      <w:pPr>
        <w:spacing w:before="80" w:after="60"/>
      </w:pPr>
      <w:r>
        <w:rPr>
          <w:i/>
          <w:iCs/>
          <w:color w:val="666666"/>
          <w:sz w:val="17"/>
          <w:szCs w:val="17"/>
        </w:rPr>
        <w:t>Full marks. Q9.9 names a specific policy change (hybrid eligibility extended to 340 fixed-term employees) as the concrete outcome. The decision, the count of workers affected, and the publication of the policy change together constitute verifiable evidence of worker influence on a decision of substance.</w:t>
      </w:r>
    </w:p>
    <w:p w14:paraId="6B66614C" w14:textId="77777777" w:rsidR="0011703F" w:rsidRDefault="00511138">
      <w:pPr>
        <w:spacing w:before="240" w:after="80"/>
      </w:pPr>
      <w:r>
        <w:rPr>
          <w:b/>
          <w:bCs/>
          <w:color w:val="2E75B6"/>
        </w:rPr>
        <w:t>Example B: Basic mechanisms with thin outcome evidence</w:t>
      </w:r>
    </w:p>
    <w:p w14:paraId="6B66614D" w14:textId="77777777" w:rsidR="0011703F" w:rsidRDefault="00511138">
      <w:pPr>
        <w:spacing w:before="80" w:after="80"/>
      </w:pPr>
      <w:r>
        <w:rPr>
          <w:color w:val="1A1A1A"/>
          <w:sz w:val="19"/>
          <w:szCs w:val="19"/>
        </w:rPr>
        <w:lastRenderedPageBreak/>
        <w:t>Q9.7: Row 2 – Structured feedback: Mechanisms: Employee engagement surveys. Description: “We run an annual engagement survey.” Frequency: Annually. Effectiveness: Not yet. Example: blank. Row 3 – Direct participation: Town halls. Description: “Quarterly all-hands meetings.” Frequency: Quarterly. Effectiveness: Not yet. Example: blank.</w:t>
      </w:r>
    </w:p>
    <w:p w14:paraId="6B66614E" w14:textId="77777777" w:rsidR="0011703F" w:rsidRDefault="00511138">
      <w:pPr>
        <w:spacing w:before="80" w:after="80"/>
      </w:pPr>
      <w:r>
        <w:rPr>
          <w:color w:val="1A1A1A"/>
          <w:sz w:val="19"/>
          <w:szCs w:val="19"/>
        </w:rPr>
        <w:t>Q9.8: Channel 1 – Engagement survey. Frequency: Annually. Participation: 62%. Outcome: “Overall satisfaction 3.4/5.” Actions taken: Not yet. G2 example: blank.</w:t>
      </w:r>
    </w:p>
    <w:p w14:paraId="6B66614F" w14:textId="77777777" w:rsidR="0011703F" w:rsidRDefault="00511138">
      <w:pPr>
        <w:spacing w:before="80" w:after="80"/>
      </w:pPr>
      <w:r>
        <w:rPr>
          <w:color w:val="1A1A1A"/>
          <w:sz w:val="19"/>
          <w:szCs w:val="19"/>
        </w:rPr>
        <w:t>Q9.9: “Workers raised concerns about the canteen facilities in 2024 and we made improvements.”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11703F" w14:paraId="6B666153"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150" w14:textId="77777777" w:rsidR="0011703F" w:rsidRDefault="00511138">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151" w14:textId="77777777" w:rsidR="0011703F" w:rsidRDefault="00511138">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B666152" w14:textId="77777777" w:rsidR="0011703F" w:rsidRDefault="00511138">
            <w:pPr>
              <w:jc w:val="center"/>
            </w:pPr>
            <w:r>
              <w:rPr>
                <w:b/>
                <w:bCs/>
                <w:color w:val="FFFFFF"/>
                <w:sz w:val="16"/>
                <w:szCs w:val="16"/>
              </w:rPr>
              <w:t>Calculation</w:t>
            </w:r>
          </w:p>
        </w:tc>
      </w:tr>
      <w:tr w:rsidR="0011703F" w14:paraId="6B666157"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154" w14:textId="77777777" w:rsidR="0011703F" w:rsidRDefault="00511138">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155" w14:textId="77777777" w:rsidR="0011703F" w:rsidRDefault="00511138">
            <w:pPr>
              <w:spacing w:before="20" w:after="20"/>
            </w:pPr>
            <w:r>
              <w:rPr>
                <w:color w:val="1A1A1A"/>
                <w:sz w:val="18"/>
                <w:szCs w:val="18"/>
              </w:rPr>
              <w:t>2 (Basic) — Q9.7 covers 2 mechanism categories with descriptions and frequencies, but both have effectiveness evaluation as Not yet and no examples. Q9.8 has one channel with frequency but no integration with representative bodies or unions. OR: both sources provide partial Approach evidence.</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B666156" w14:textId="77777777" w:rsidR="0011703F" w:rsidRDefault="0011703F">
            <w:pPr>
              <w:spacing w:before="20" w:after="20"/>
            </w:pPr>
          </w:p>
        </w:tc>
      </w:tr>
      <w:tr w:rsidR="0011703F" w14:paraId="6B66615B"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58" w14:textId="77777777" w:rsidR="0011703F" w:rsidRDefault="00511138">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59" w14:textId="77777777" w:rsidR="0011703F" w:rsidRDefault="00511138">
            <w:pPr>
              <w:spacing w:before="20" w:after="20"/>
            </w:pPr>
            <w:r>
              <w:rPr>
                <w:color w:val="1A1A1A"/>
                <w:sz w:val="18"/>
                <w:szCs w:val="18"/>
              </w:rPr>
              <w:t>1 (Minimal) — Q9.9 mentions a topic (canteen facilities) and an outcome (improvements made) but omits the mechanism, decision-making process, and what specifically was decided or changed. Q9.8 provides a participation rate (62%</w:t>
            </w:r>
            <w:proofErr w:type="gramStart"/>
            <w:r>
              <w:rPr>
                <w:color w:val="1A1A1A"/>
                <w:sz w:val="18"/>
                <w:szCs w:val="18"/>
              </w:rPr>
              <w:t>)</w:t>
            </w:r>
            <w:proofErr w:type="gramEnd"/>
            <w:r>
              <w:rPr>
                <w:color w:val="1A1A1A"/>
                <w:sz w:val="18"/>
                <w:szCs w:val="18"/>
              </w:rPr>
              <w:t xml:space="preserve"> but no actions taken and no G2 example. Q9.7 examples all blank. OR: Q9.8 participation rate provides minimal Action evidence.</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66615A" w14:textId="77777777" w:rsidR="0011703F" w:rsidRDefault="0011703F">
            <w:pPr>
              <w:spacing w:before="20" w:after="20"/>
            </w:pPr>
          </w:p>
        </w:tc>
      </w:tr>
      <w:tr w:rsidR="0011703F" w14:paraId="6B66615F"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B66615C" w14:textId="77777777" w:rsidR="0011703F" w:rsidRDefault="00511138">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B66615D" w14:textId="77777777" w:rsidR="0011703F" w:rsidRDefault="00511138">
            <w:pPr>
              <w:spacing w:before="20" w:after="20"/>
            </w:pPr>
            <w:r>
              <w:rPr>
                <w:b/>
                <w:bCs/>
                <w:color w:val="1A1A1A"/>
                <w:sz w:val="19"/>
                <w:szCs w:val="19"/>
              </w:rPr>
              <w:t>(2 + 1) ÷ 2 = 1.50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B66615E" w14:textId="77777777" w:rsidR="0011703F" w:rsidRDefault="00511138">
            <w:pPr>
              <w:spacing w:before="20" w:after="20"/>
            </w:pPr>
            <w:r>
              <w:rPr>
                <w:b/>
                <w:bCs/>
                <w:color w:val="1A1A1A"/>
                <w:sz w:val="19"/>
                <w:szCs w:val="19"/>
              </w:rPr>
              <w:t>Topic Score = 1.50 × 20 = 30 / 100</w:t>
            </w:r>
          </w:p>
        </w:tc>
      </w:tr>
    </w:tbl>
    <w:p w14:paraId="6B666160" w14:textId="77777777" w:rsidR="0011703F" w:rsidRDefault="00511138">
      <w:pPr>
        <w:spacing w:before="80" w:after="60"/>
      </w:pPr>
      <w:r>
        <w:rPr>
          <w:i/>
          <w:iCs/>
          <w:color w:val="666666"/>
          <w:sz w:val="17"/>
          <w:szCs w:val="17"/>
        </w:rPr>
        <w:t>30/100. The most impactful next step is expanding Q9.9: the canteen improvement is a legitimate example but needs the mechanism (was it raised via a survey? a works council?), the decision-making process, and a specific description of what changed. Completing Q9.8 actions taken and adding G2 feedback-driven change examples would lift Action materially.</w:t>
      </w:r>
    </w:p>
    <w:sectPr w:rsidR="0011703F">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5B99D" w14:textId="77777777" w:rsidR="00511138" w:rsidRDefault="00511138" w:rsidP="00603DCD">
      <w:r>
        <w:separator/>
      </w:r>
    </w:p>
  </w:endnote>
  <w:endnote w:type="continuationSeparator" w:id="0">
    <w:p w14:paraId="41A77055" w14:textId="77777777" w:rsidR="00511138" w:rsidRDefault="00511138" w:rsidP="0060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FCCAE" w14:textId="77777777" w:rsidR="00603DCD" w:rsidRDefault="00603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DDC14" w14:textId="77777777" w:rsidR="00603DCD" w:rsidRDefault="00603D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1DBC" w14:textId="77777777" w:rsidR="00603DCD" w:rsidRDefault="00603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367B7" w14:textId="77777777" w:rsidR="00511138" w:rsidRDefault="00511138" w:rsidP="00603DCD">
      <w:r>
        <w:separator/>
      </w:r>
    </w:p>
  </w:footnote>
  <w:footnote w:type="continuationSeparator" w:id="0">
    <w:p w14:paraId="70D9981B" w14:textId="77777777" w:rsidR="00511138" w:rsidRDefault="00511138" w:rsidP="00603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D9C5F" w14:textId="77777777" w:rsidR="00603DCD" w:rsidRDefault="00603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454209"/>
      <w:docPartObj>
        <w:docPartGallery w:val="Watermarks"/>
        <w:docPartUnique/>
      </w:docPartObj>
    </w:sdtPr>
    <w:sdtContent>
      <w:p w14:paraId="0975B69D" w14:textId="640E7A64" w:rsidR="00603DCD" w:rsidRDefault="00603DCD">
        <w:pPr>
          <w:pStyle w:val="Header"/>
        </w:pPr>
        <w:r>
          <w:rPr>
            <w:noProof/>
          </w:rPr>
          <w:pict w14:anchorId="1C936D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F0E17" w14:textId="77777777" w:rsidR="00603DCD" w:rsidRDefault="00603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B5B7F"/>
    <w:multiLevelType w:val="hybridMultilevel"/>
    <w:tmpl w:val="D48C996C"/>
    <w:lvl w:ilvl="0" w:tplc="5192C38E">
      <w:start w:val="1"/>
      <w:numFmt w:val="bullet"/>
      <w:lvlText w:val="●"/>
      <w:lvlJc w:val="left"/>
      <w:pPr>
        <w:ind w:left="720" w:hanging="360"/>
      </w:pPr>
    </w:lvl>
    <w:lvl w:ilvl="1" w:tplc="A8E28110">
      <w:start w:val="1"/>
      <w:numFmt w:val="bullet"/>
      <w:lvlText w:val="○"/>
      <w:lvlJc w:val="left"/>
      <w:pPr>
        <w:ind w:left="1440" w:hanging="360"/>
      </w:pPr>
    </w:lvl>
    <w:lvl w:ilvl="2" w:tplc="E5A4861A">
      <w:start w:val="1"/>
      <w:numFmt w:val="bullet"/>
      <w:lvlText w:val="■"/>
      <w:lvlJc w:val="left"/>
      <w:pPr>
        <w:ind w:left="2160" w:hanging="360"/>
      </w:pPr>
    </w:lvl>
    <w:lvl w:ilvl="3" w:tplc="FD4CE93C">
      <w:start w:val="1"/>
      <w:numFmt w:val="bullet"/>
      <w:lvlText w:val="●"/>
      <w:lvlJc w:val="left"/>
      <w:pPr>
        <w:ind w:left="2880" w:hanging="360"/>
      </w:pPr>
    </w:lvl>
    <w:lvl w:ilvl="4" w:tplc="64048CD4">
      <w:start w:val="1"/>
      <w:numFmt w:val="bullet"/>
      <w:lvlText w:val="○"/>
      <w:lvlJc w:val="left"/>
      <w:pPr>
        <w:ind w:left="3600" w:hanging="360"/>
      </w:pPr>
    </w:lvl>
    <w:lvl w:ilvl="5" w:tplc="46129650">
      <w:start w:val="1"/>
      <w:numFmt w:val="bullet"/>
      <w:lvlText w:val="■"/>
      <w:lvlJc w:val="left"/>
      <w:pPr>
        <w:ind w:left="4320" w:hanging="360"/>
      </w:pPr>
    </w:lvl>
    <w:lvl w:ilvl="6" w:tplc="E8640158">
      <w:start w:val="1"/>
      <w:numFmt w:val="bullet"/>
      <w:lvlText w:val="●"/>
      <w:lvlJc w:val="left"/>
      <w:pPr>
        <w:ind w:left="5040" w:hanging="360"/>
      </w:pPr>
    </w:lvl>
    <w:lvl w:ilvl="7" w:tplc="E1228FAE">
      <w:start w:val="1"/>
      <w:numFmt w:val="bullet"/>
      <w:lvlText w:val="●"/>
      <w:lvlJc w:val="left"/>
      <w:pPr>
        <w:ind w:left="5760" w:hanging="360"/>
      </w:pPr>
    </w:lvl>
    <w:lvl w:ilvl="8" w:tplc="B00642B0">
      <w:start w:val="1"/>
      <w:numFmt w:val="bullet"/>
      <w:lvlText w:val="●"/>
      <w:lvlJc w:val="left"/>
      <w:pPr>
        <w:ind w:left="6480" w:hanging="360"/>
      </w:pPr>
    </w:lvl>
  </w:abstractNum>
  <w:num w:numId="1" w16cid:durableId="138451855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03F"/>
    <w:rsid w:val="0011703F"/>
    <w:rsid w:val="00511138"/>
    <w:rsid w:val="00603DCD"/>
    <w:rsid w:val="00BA5F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660C7"/>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603DCD"/>
    <w:pPr>
      <w:tabs>
        <w:tab w:val="center" w:pos="4513"/>
        <w:tab w:val="right" w:pos="9026"/>
      </w:tabs>
    </w:pPr>
  </w:style>
  <w:style w:type="character" w:customStyle="1" w:styleId="HeaderChar">
    <w:name w:val="Header Char"/>
    <w:basedOn w:val="DefaultParagraphFont"/>
    <w:link w:val="Header"/>
    <w:uiPriority w:val="99"/>
    <w:rsid w:val="00603DCD"/>
  </w:style>
  <w:style w:type="paragraph" w:styleId="Footer">
    <w:name w:val="footer"/>
    <w:basedOn w:val="Normal"/>
    <w:link w:val="FooterChar"/>
    <w:uiPriority w:val="99"/>
    <w:unhideWhenUsed/>
    <w:rsid w:val="00603DCD"/>
    <w:pPr>
      <w:tabs>
        <w:tab w:val="center" w:pos="4513"/>
        <w:tab w:val="right" w:pos="9026"/>
      </w:tabs>
    </w:pPr>
  </w:style>
  <w:style w:type="character" w:customStyle="1" w:styleId="FooterChar">
    <w:name w:val="Footer Char"/>
    <w:basedOn w:val="DefaultParagraphFont"/>
    <w:link w:val="Footer"/>
    <w:uiPriority w:val="99"/>
    <w:rsid w:val="00603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Props1.xml><?xml version="1.0" encoding="utf-8"?>
<ds:datastoreItem xmlns:ds="http://schemas.openxmlformats.org/officeDocument/2006/customXml" ds:itemID="{DDFEC556-9800-4E7A-ADAC-84CA96909560}">
  <ds:schemaRefs>
    <ds:schemaRef ds:uri="http://schemas.microsoft.com/sharepoint/v3/contenttype/forms"/>
  </ds:schemaRefs>
</ds:datastoreItem>
</file>

<file path=customXml/itemProps2.xml><?xml version="1.0" encoding="utf-8"?>
<ds:datastoreItem xmlns:ds="http://schemas.openxmlformats.org/officeDocument/2006/customXml" ds:itemID="{B211C09F-EDBF-409B-805E-A7254C298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CFA6-A9C4-405E-8D29-C709A6E8199C}">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2938</Words>
  <Characters>16753</Characters>
  <Application>Microsoft Office Word</Application>
  <DocSecurity>0</DocSecurity>
  <Lines>139</Lines>
  <Paragraphs>39</Paragraphs>
  <ScaleCrop>false</ScaleCrop>
  <Company/>
  <LinksUpToDate>false</LinksUpToDate>
  <CharactersWithSpaces>19652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2026-07-06T07:30:00Z</dcterms:created>
  <dcterms:modified xsi:type="dcterms:W3CDTF">2026-07-14T16:18:00Z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